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Arial" w:hAnsi="Arial" w:cs="Arial"/>
          <w:sz w:val="52"/>
          <w:szCs w:val="52"/>
          <w:lang w:val="en-US" w:eastAsia="zh-CN"/>
        </w:rPr>
      </w:pPr>
      <w:r>
        <w:rPr>
          <w:rFonts w:hint="default" w:ascii="Arial" w:hAnsi="Arial" w:cs="Arial"/>
          <w:sz w:val="52"/>
          <w:szCs w:val="52"/>
          <w:lang w:val="en-US" w:eastAsia="zh-CN"/>
        </w:rPr>
        <w:t>使用说明书</w:t>
      </w:r>
    </w:p>
    <w:p>
      <w:pPr>
        <w:numPr>
          <w:ilvl w:val="0"/>
          <w:numId w:val="0"/>
        </w:numPr>
        <w:jc w:val="center"/>
        <w:rPr>
          <w:rFonts w:hint="default" w:ascii="Arial" w:hAnsi="Arial" w:cs="Arial"/>
          <w:sz w:val="52"/>
          <w:szCs w:val="52"/>
          <w:lang w:val="en-US" w:eastAsia="zh-CN"/>
        </w:rPr>
      </w:pPr>
      <w:r>
        <w:rPr>
          <w:rFonts w:hint="default" w:ascii="Arial" w:hAnsi="Arial" w:cs="Arial"/>
          <w:sz w:val="52"/>
          <w:szCs w:val="52"/>
          <w:lang w:val="en-US" w:eastAsia="zh-CN"/>
        </w:rPr>
        <w:t>User Manual</w:t>
      </w:r>
    </w:p>
    <w:p>
      <w:pPr>
        <w:numPr>
          <w:ilvl w:val="0"/>
          <w:numId w:val="0"/>
        </w:numPr>
        <w:jc w:val="center"/>
        <w:rPr>
          <w:rFonts w:hint="default" w:ascii="Arial" w:hAnsi="Arial" w:cs="Arial"/>
          <w:sz w:val="52"/>
          <w:szCs w:val="52"/>
          <w:lang w:val="en-US" w:eastAsia="zh-CN"/>
        </w:rPr>
      </w:pPr>
    </w:p>
    <w:p>
      <w:pPr>
        <w:numPr>
          <w:ilvl w:val="0"/>
          <w:numId w:val="0"/>
        </w:numPr>
        <w:rPr>
          <w:rFonts w:hint="eastAsia"/>
          <w:lang w:val="en-US" w:eastAsia="zh-CN"/>
        </w:rPr>
      </w:pPr>
    </w:p>
    <w:p>
      <w:pPr>
        <w:widowControl/>
        <w:shd w:val="clear" w:color="auto" w:fill="FFFFFF"/>
        <w:spacing w:after="180" w:line="420" w:lineRule="atLeast"/>
        <w:jc w:val="left"/>
        <w:rPr>
          <w:rFonts w:hint="default" w:ascii="Arial" w:hAnsi="Arial" w:eastAsia="宋体" w:cs="Arial"/>
          <w:b/>
          <w:bCs/>
          <w:color w:val="000000"/>
          <w:kern w:val="0"/>
          <w:sz w:val="30"/>
          <w:szCs w:val="30"/>
        </w:rPr>
      </w:pPr>
      <w:r>
        <w:rPr>
          <w:rFonts w:hint="default" w:ascii="Arial" w:hAnsi="Arial" w:eastAsia="宋体" w:cs="Arial"/>
          <w:b/>
          <w:bCs/>
          <w:color w:val="000000"/>
          <w:kern w:val="0"/>
          <w:sz w:val="30"/>
          <w:szCs w:val="30"/>
          <w:lang w:val="en-US" w:eastAsia="zh-CN"/>
        </w:rPr>
        <w:t>1.适配车型/</w:t>
      </w:r>
      <w:r>
        <w:rPr>
          <w:rFonts w:hint="default" w:ascii="Arial" w:hAnsi="Arial" w:eastAsia="宋体" w:cs="Arial"/>
          <w:b/>
          <w:bCs/>
          <w:color w:val="000000"/>
          <w:kern w:val="0"/>
          <w:sz w:val="30"/>
          <w:szCs w:val="30"/>
        </w:rPr>
        <w:t>Compatible with the following models</w:t>
      </w:r>
    </w:p>
    <w:p>
      <w:pPr>
        <w:widowControl/>
        <w:shd w:val="clear" w:color="auto" w:fill="FFFFFF"/>
        <w:spacing w:after="180" w:line="300" w:lineRule="atLeast"/>
        <w:jc w:val="left"/>
        <w:rPr>
          <w:rFonts w:hint="default" w:ascii="Arial" w:hAnsi="Arial" w:eastAsia="宋体" w:cs="Arial"/>
          <w:b w:val="0"/>
          <w:bCs w:val="0"/>
          <w:color w:val="000000"/>
          <w:kern w:val="0"/>
          <w:sz w:val="24"/>
          <w:szCs w:val="24"/>
        </w:rPr>
      </w:pPr>
      <w:r>
        <w:rPr>
          <w:rFonts w:hint="default" w:ascii="Arial" w:hAnsi="Arial" w:eastAsia="宋体" w:cs="Arial"/>
          <w:b w:val="0"/>
          <w:bCs w:val="0"/>
          <w:color w:val="000000"/>
          <w:kern w:val="0"/>
          <w:sz w:val="24"/>
          <w:szCs w:val="24"/>
        </w:rPr>
        <w:t>Fits: MX-5 2016 to 2020</w:t>
      </w:r>
      <w:r>
        <w:rPr>
          <w:rFonts w:hint="default" w:ascii="Arial" w:hAnsi="Arial" w:eastAsia="宋体" w:cs="Arial"/>
          <w:b w:val="0"/>
          <w:bCs w:val="0"/>
          <w:color w:val="000000"/>
          <w:kern w:val="0"/>
          <w:sz w:val="24"/>
          <w:szCs w:val="24"/>
        </w:rPr>
        <w:br w:type="textWrapping"/>
      </w:r>
      <w:r>
        <w:rPr>
          <w:rFonts w:hint="default" w:ascii="Arial" w:hAnsi="Arial" w:eastAsia="宋体" w:cs="Arial"/>
          <w:b w:val="0"/>
          <w:bCs w:val="0"/>
          <w:color w:val="000000"/>
          <w:kern w:val="0"/>
          <w:sz w:val="24"/>
          <w:szCs w:val="24"/>
        </w:rPr>
        <w:t>Fits: CX-3 2016 to 2019</w:t>
      </w:r>
      <w:r>
        <w:rPr>
          <w:rFonts w:hint="default" w:ascii="Arial" w:hAnsi="Arial" w:eastAsia="宋体" w:cs="Arial"/>
          <w:b w:val="0"/>
          <w:bCs w:val="0"/>
          <w:color w:val="000000"/>
          <w:kern w:val="0"/>
          <w:sz w:val="24"/>
          <w:szCs w:val="24"/>
        </w:rPr>
        <w:br w:type="textWrapping"/>
      </w:r>
      <w:r>
        <w:rPr>
          <w:rFonts w:hint="default" w:ascii="Arial" w:hAnsi="Arial" w:eastAsia="宋体" w:cs="Arial"/>
          <w:b w:val="0"/>
          <w:bCs w:val="0"/>
          <w:color w:val="000000"/>
          <w:kern w:val="0"/>
          <w:sz w:val="24"/>
          <w:szCs w:val="24"/>
        </w:rPr>
        <w:t>Fits: CX-5 2015 to 2020</w:t>
      </w:r>
      <w:r>
        <w:rPr>
          <w:rFonts w:hint="default" w:ascii="Arial" w:hAnsi="Arial" w:eastAsia="宋体" w:cs="Arial"/>
          <w:b w:val="0"/>
          <w:bCs w:val="0"/>
          <w:color w:val="000000"/>
          <w:kern w:val="0"/>
          <w:sz w:val="24"/>
          <w:szCs w:val="24"/>
        </w:rPr>
        <w:br w:type="textWrapping"/>
      </w:r>
      <w:r>
        <w:rPr>
          <w:rFonts w:hint="default" w:ascii="Arial" w:hAnsi="Arial" w:eastAsia="宋体" w:cs="Arial"/>
          <w:b w:val="0"/>
          <w:bCs w:val="0"/>
          <w:color w:val="000000"/>
          <w:kern w:val="0"/>
          <w:sz w:val="24"/>
          <w:szCs w:val="24"/>
        </w:rPr>
        <w:t>Fits: CX-9 2016 to 2020</w:t>
      </w:r>
      <w:r>
        <w:rPr>
          <w:rFonts w:hint="default" w:ascii="Arial" w:hAnsi="Arial" w:eastAsia="宋体" w:cs="Arial"/>
          <w:b w:val="0"/>
          <w:bCs w:val="0"/>
          <w:color w:val="000000"/>
          <w:kern w:val="0"/>
          <w:sz w:val="24"/>
          <w:szCs w:val="24"/>
        </w:rPr>
        <w:br w:type="textWrapping"/>
      </w:r>
      <w:r>
        <w:rPr>
          <w:rFonts w:hint="default" w:ascii="Arial" w:hAnsi="Arial" w:eastAsia="宋体" w:cs="Arial"/>
          <w:b w:val="0"/>
          <w:bCs w:val="0"/>
          <w:color w:val="000000"/>
          <w:kern w:val="0"/>
          <w:sz w:val="24"/>
          <w:szCs w:val="24"/>
        </w:rPr>
        <w:t>Fits: Mazda 2 2016 to 2019</w:t>
      </w:r>
      <w:r>
        <w:rPr>
          <w:rFonts w:hint="default" w:ascii="Arial" w:hAnsi="Arial" w:eastAsia="宋体" w:cs="Arial"/>
          <w:b w:val="0"/>
          <w:bCs w:val="0"/>
          <w:color w:val="000000"/>
          <w:kern w:val="0"/>
          <w:sz w:val="24"/>
          <w:szCs w:val="24"/>
        </w:rPr>
        <w:br w:type="textWrapping"/>
      </w:r>
      <w:r>
        <w:rPr>
          <w:rFonts w:hint="default" w:ascii="Arial" w:hAnsi="Arial" w:eastAsia="宋体" w:cs="Arial"/>
          <w:b w:val="0"/>
          <w:bCs w:val="0"/>
          <w:color w:val="000000"/>
          <w:kern w:val="0"/>
          <w:sz w:val="24"/>
          <w:szCs w:val="24"/>
        </w:rPr>
        <w:t>Fits: Mazda 3 2014 to 2018</w:t>
      </w:r>
      <w:r>
        <w:rPr>
          <w:rFonts w:hint="default" w:ascii="Arial" w:hAnsi="Arial" w:eastAsia="宋体" w:cs="Arial"/>
          <w:b w:val="0"/>
          <w:bCs w:val="0"/>
          <w:color w:val="000000"/>
          <w:kern w:val="0"/>
          <w:sz w:val="24"/>
          <w:szCs w:val="24"/>
        </w:rPr>
        <w:br w:type="textWrapping"/>
      </w:r>
      <w:r>
        <w:rPr>
          <w:rFonts w:hint="default" w:ascii="Arial" w:hAnsi="Arial" w:eastAsia="宋体" w:cs="Arial"/>
          <w:b w:val="0"/>
          <w:bCs w:val="0"/>
          <w:color w:val="000000"/>
          <w:kern w:val="0"/>
          <w:sz w:val="24"/>
          <w:szCs w:val="24"/>
        </w:rPr>
        <w:t>Fits: Mazda 6 2016 to 2020</w:t>
      </w:r>
    </w:p>
    <w:p>
      <w:pPr>
        <w:numPr>
          <w:ilvl w:val="0"/>
          <w:numId w:val="1"/>
        </w:numPr>
        <w:rPr>
          <w:rFonts w:hint="default" w:ascii="Arial" w:hAnsi="Arial" w:cs="Arial"/>
          <w:b/>
          <w:bCs/>
          <w:sz w:val="30"/>
          <w:szCs w:val="30"/>
          <w:lang w:val="en-US" w:eastAsia="zh-CN"/>
        </w:rPr>
      </w:pPr>
      <w:r>
        <w:rPr>
          <w:rFonts w:hint="default" w:ascii="Arial" w:hAnsi="Arial" w:cs="Arial"/>
          <w:b/>
          <w:bCs/>
          <w:sz w:val="30"/>
          <w:szCs w:val="30"/>
          <w:lang w:val="en-US" w:eastAsia="zh-CN"/>
        </w:rPr>
        <w:t>注意事项：</w:t>
      </w:r>
    </w:p>
    <w:p>
      <w:pPr>
        <w:numPr>
          <w:ilvl w:val="0"/>
          <w:numId w:val="0"/>
        </w:numPr>
        <w:rPr>
          <w:rFonts w:hint="default" w:ascii="Arial" w:hAnsi="Arial" w:cs="Arial"/>
          <w:b/>
          <w:bCs/>
          <w:sz w:val="30"/>
          <w:szCs w:val="30"/>
          <w:lang w:val="en-US" w:eastAsia="zh-CN"/>
        </w:rPr>
      </w:pPr>
    </w:p>
    <w:p>
      <w:pPr>
        <w:numPr>
          <w:ilvl w:val="0"/>
          <w:numId w:val="0"/>
        </w:numPr>
        <w:rPr>
          <w:rFonts w:hint="default" w:ascii="Arial" w:hAnsi="Arial" w:cs="Arial"/>
          <w:sz w:val="21"/>
          <w:szCs w:val="21"/>
          <w:lang w:val="en-US" w:eastAsia="zh-CN"/>
        </w:rPr>
      </w:pPr>
      <w:r>
        <w:rPr>
          <w:rFonts w:hint="default" w:ascii="Arial" w:hAnsi="Arial" w:cs="Arial"/>
          <w:b/>
          <w:bCs/>
          <w:sz w:val="21"/>
          <w:szCs w:val="21"/>
          <w:lang w:val="en-US" w:eastAsia="zh-CN"/>
        </w:rPr>
        <w:t>2-1.</w:t>
      </w:r>
      <w:r>
        <w:rPr>
          <w:rFonts w:hint="default" w:ascii="Arial" w:hAnsi="Arial" w:cs="Arial"/>
          <w:sz w:val="21"/>
          <w:szCs w:val="21"/>
          <w:lang w:val="en-US" w:eastAsia="zh-CN"/>
        </w:rPr>
        <w:t>在开始安装之前，必须首先更新固件。如果使用的是旧版本的CMU软件，则可能无法识别与</w:t>
      </w:r>
      <w:r>
        <w:rPr>
          <w:rFonts w:hint="eastAsia" w:ascii="Arial" w:hAnsi="Arial" w:cs="Arial"/>
          <w:sz w:val="21"/>
          <w:szCs w:val="21"/>
          <w:lang w:val="en-US" w:eastAsia="zh-CN"/>
        </w:rPr>
        <w:t>CarPlay</w:t>
      </w:r>
      <w:r>
        <w:rPr>
          <w:rFonts w:hint="default" w:ascii="Arial" w:hAnsi="Arial" w:cs="Arial"/>
          <w:sz w:val="21"/>
          <w:szCs w:val="21"/>
          <w:lang w:val="en-US" w:eastAsia="zh-CN"/>
        </w:rPr>
        <w:t>/Android Auto兼容的USB集线器。软件必须是v70.00.21或更高版本。如果没有，请确保更新软件。一旦CMU连接到</w:t>
      </w:r>
      <w:r>
        <w:rPr>
          <w:rFonts w:hint="eastAsia" w:ascii="Arial" w:hAnsi="Arial" w:cs="Arial"/>
          <w:sz w:val="21"/>
          <w:szCs w:val="21"/>
          <w:lang w:val="en-US" w:eastAsia="zh-CN"/>
        </w:rPr>
        <w:t>CarPlay</w:t>
      </w:r>
      <w:r>
        <w:rPr>
          <w:rFonts w:hint="default" w:ascii="Arial" w:hAnsi="Arial" w:cs="Arial"/>
          <w:sz w:val="21"/>
          <w:szCs w:val="21"/>
          <w:lang w:val="en-US" w:eastAsia="zh-CN"/>
        </w:rPr>
        <w:t>/Android Auto兼容USB集线器，软件就无法更新。</w:t>
      </w:r>
    </w:p>
    <w:p>
      <w:pPr>
        <w:numPr>
          <w:ilvl w:val="0"/>
          <w:numId w:val="0"/>
        </w:numPr>
        <w:rPr>
          <w:rFonts w:hint="default" w:ascii="Arial" w:hAnsi="Arial" w:cs="Arial"/>
          <w:sz w:val="21"/>
          <w:szCs w:val="21"/>
          <w:lang w:val="en-US" w:eastAsia="zh-CN"/>
        </w:rPr>
      </w:pPr>
      <w:r>
        <w:rPr>
          <w:rFonts w:hint="default" w:ascii="Arial" w:hAnsi="Arial" w:cs="Arial"/>
          <w:b/>
          <w:bCs/>
          <w:sz w:val="21"/>
          <w:szCs w:val="21"/>
          <w:lang w:val="en-US" w:eastAsia="zh-CN"/>
        </w:rPr>
        <w:t>2-1.</w:t>
      </w:r>
      <w:r>
        <w:rPr>
          <w:rFonts w:hint="default" w:ascii="Arial" w:hAnsi="Arial" w:cs="Arial"/>
          <w:sz w:val="21"/>
          <w:szCs w:val="21"/>
          <w:lang w:val="en-US" w:eastAsia="zh-CN"/>
        </w:rPr>
        <w:t xml:space="preserve">The firmware MUST BE UPDATED FIRST before beginning the installation. If an older version of the CMU software is being used, the </w:t>
      </w:r>
      <w:r>
        <w:rPr>
          <w:rFonts w:hint="eastAsia" w:ascii="Arial" w:hAnsi="Arial" w:cs="Arial"/>
          <w:sz w:val="21"/>
          <w:szCs w:val="21"/>
          <w:lang w:val="en-US" w:eastAsia="zh-CN"/>
        </w:rPr>
        <w:t>CarPlay</w:t>
      </w:r>
      <w:r>
        <w:rPr>
          <w:rFonts w:hint="default" w:ascii="Arial" w:hAnsi="Arial" w:cs="Arial"/>
          <w:sz w:val="21"/>
          <w:szCs w:val="21"/>
          <w:lang w:val="en-US" w:eastAsia="zh-CN"/>
        </w:rPr>
        <w:t xml:space="preserve">/Android Auto-compatible USB hub may not be recognized. The software must be v70.00.21 or later. If not be sure to update the software. Once the CMU has been attached to the </w:t>
      </w:r>
      <w:r>
        <w:rPr>
          <w:rFonts w:hint="eastAsia" w:ascii="Arial" w:hAnsi="Arial" w:cs="Arial"/>
          <w:sz w:val="21"/>
          <w:szCs w:val="21"/>
          <w:lang w:val="en-US" w:eastAsia="zh-CN"/>
        </w:rPr>
        <w:t>CarPlay</w:t>
      </w:r>
      <w:r>
        <w:rPr>
          <w:rFonts w:hint="default" w:ascii="Arial" w:hAnsi="Arial" w:cs="Arial"/>
          <w:sz w:val="21"/>
          <w:szCs w:val="21"/>
          <w:lang w:val="en-US" w:eastAsia="zh-CN"/>
        </w:rPr>
        <w:t>/Android Auto-compatible USB hub, the software cannot be updated.</w:t>
      </w:r>
    </w:p>
    <w:p>
      <w:pPr>
        <w:numPr>
          <w:ilvl w:val="0"/>
          <w:numId w:val="0"/>
        </w:numPr>
        <w:rPr>
          <w:rFonts w:hint="default" w:ascii="Arial" w:hAnsi="Arial" w:cs="Arial"/>
          <w:sz w:val="21"/>
          <w:szCs w:val="21"/>
          <w:lang w:val="en-US" w:eastAsia="zh-CN"/>
        </w:rPr>
      </w:pPr>
    </w:p>
    <w:p>
      <w:pPr>
        <w:numPr>
          <w:ilvl w:val="0"/>
          <w:numId w:val="0"/>
        </w:numPr>
        <w:rPr>
          <w:rFonts w:hint="default" w:ascii="Arial" w:hAnsi="Arial" w:cs="Arial"/>
          <w:sz w:val="21"/>
          <w:szCs w:val="21"/>
          <w:lang w:val="en-US" w:eastAsia="zh-CN"/>
        </w:rPr>
      </w:pPr>
      <w:r>
        <w:rPr>
          <w:rFonts w:hint="default" w:ascii="Arial" w:hAnsi="Arial" w:cs="Arial"/>
          <w:b/>
          <w:bCs/>
          <w:sz w:val="21"/>
          <w:szCs w:val="21"/>
          <w:lang w:val="en-US" w:eastAsia="zh-CN"/>
        </w:rPr>
        <w:t>2-2.</w:t>
      </w:r>
      <w:r>
        <w:rPr>
          <w:rFonts w:hint="default" w:ascii="Arial" w:hAnsi="Arial" w:cs="Arial"/>
          <w:sz w:val="21"/>
          <w:szCs w:val="21"/>
          <w:lang w:val="en-US" w:eastAsia="zh-CN"/>
        </w:rPr>
        <w:t>安装时，请确保整车断电</w:t>
      </w:r>
    </w:p>
    <w:p>
      <w:pPr>
        <w:numPr>
          <w:ilvl w:val="0"/>
          <w:numId w:val="0"/>
        </w:numPr>
        <w:rPr>
          <w:rFonts w:hint="default" w:ascii="Arial" w:hAnsi="Arial" w:cs="Arial"/>
          <w:sz w:val="21"/>
          <w:szCs w:val="21"/>
          <w:lang w:val="en-US" w:eastAsia="zh-CN"/>
        </w:rPr>
      </w:pPr>
      <w:r>
        <w:rPr>
          <w:rFonts w:hint="default" w:ascii="Arial" w:hAnsi="Arial" w:cs="Arial"/>
          <w:b/>
          <w:bCs/>
          <w:sz w:val="21"/>
          <w:szCs w:val="21"/>
          <w:lang w:val="en-US" w:eastAsia="zh-CN"/>
        </w:rPr>
        <w:t>2-2.</w:t>
      </w:r>
      <w:r>
        <w:rPr>
          <w:rFonts w:hint="default" w:ascii="Arial" w:hAnsi="Arial" w:cs="Arial"/>
          <w:sz w:val="21"/>
          <w:szCs w:val="21"/>
          <w:lang w:val="en-US" w:eastAsia="zh-CN"/>
        </w:rPr>
        <w:t>During installation, please ensure that the vehicle is powered off</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default"/>
          <w:lang w:val="en-US" w:eastAsia="zh-CN"/>
        </w:rPr>
      </w:pPr>
    </w:p>
    <w:p>
      <w:pPr>
        <w:numPr>
          <w:ilvl w:val="0"/>
          <w:numId w:val="0"/>
        </w:numPr>
        <w:rPr>
          <w:rFonts w:hint="eastAsia"/>
          <w:lang w:val="en-US" w:eastAsia="zh-CN"/>
        </w:rPr>
      </w:pPr>
    </w:p>
    <w:p>
      <w:pPr>
        <w:numPr>
          <w:ilvl w:val="0"/>
          <w:numId w:val="1"/>
        </w:numPr>
        <w:ind w:left="0" w:leftChars="0" w:firstLine="0" w:firstLineChars="0"/>
        <w:rPr>
          <w:rFonts w:hint="default" w:ascii="Arial" w:hAnsi="Arial" w:cs="Arial"/>
          <w:sz w:val="30"/>
          <w:szCs w:val="30"/>
          <w:lang w:val="en-US" w:eastAsia="zh-CN"/>
        </w:rPr>
      </w:pPr>
      <w:r>
        <w:rPr>
          <w:rFonts w:hint="default" w:ascii="Arial" w:hAnsi="Arial" w:cs="Arial"/>
          <w:sz w:val="30"/>
          <w:szCs w:val="30"/>
          <w:lang w:val="en-US" w:eastAsia="zh-CN"/>
        </w:rPr>
        <w:t>产品安装接线</w:t>
      </w:r>
      <w:r>
        <w:rPr>
          <w:rFonts w:hint="eastAsia" w:ascii="Arial" w:hAnsi="Arial" w:cs="Arial"/>
          <w:sz w:val="30"/>
          <w:szCs w:val="30"/>
          <w:lang w:val="en-US" w:eastAsia="zh-CN"/>
        </w:rPr>
        <w:t>/Connection Diagram</w:t>
      </w:r>
    </w:p>
    <w:p>
      <w:pPr>
        <w:numPr>
          <w:ilvl w:val="0"/>
          <w:numId w:val="0"/>
        </w:numPr>
        <w:ind w:leftChars="0"/>
        <w:rPr>
          <w:rFonts w:hint="eastAsia" w:eastAsiaTheme="minorEastAsia"/>
          <w:lang w:eastAsia="zh-CN"/>
        </w:rPr>
      </w:pPr>
      <w:r>
        <w:drawing>
          <wp:inline distT="0" distB="0" distL="114300" distR="114300">
            <wp:extent cx="5272405" cy="5365115"/>
            <wp:effectExtent l="0" t="0" r="4445" b="698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4"/>
                    <a:stretch>
                      <a:fillRect/>
                    </a:stretch>
                  </pic:blipFill>
                  <pic:spPr>
                    <a:xfrm>
                      <a:off x="0" y="0"/>
                      <a:ext cx="5272405" cy="5365115"/>
                    </a:xfrm>
                    <a:prstGeom prst="rect">
                      <a:avLst/>
                    </a:prstGeom>
                    <a:noFill/>
                    <a:ln>
                      <a:noFill/>
                    </a:ln>
                  </pic:spPr>
                </pic:pic>
              </a:graphicData>
            </a:graphic>
          </wp:inline>
        </w:drawing>
      </w:r>
    </w:p>
    <w:p>
      <w:pPr>
        <w:numPr>
          <w:ilvl w:val="0"/>
          <w:numId w:val="0"/>
        </w:numPr>
        <w:ind w:leftChars="0"/>
      </w:pPr>
    </w:p>
    <w:p>
      <w:pPr>
        <w:numPr>
          <w:ilvl w:val="0"/>
          <w:numId w:val="1"/>
        </w:numPr>
        <w:ind w:left="0" w:leftChars="0" w:firstLine="0" w:firstLineChars="0"/>
        <w:rPr>
          <w:rFonts w:hint="default" w:ascii="Arial" w:hAnsi="Arial" w:cs="Arial"/>
          <w:b/>
          <w:bCs/>
          <w:sz w:val="30"/>
          <w:szCs w:val="30"/>
          <w:lang w:val="en-US" w:eastAsia="zh-CN"/>
        </w:rPr>
      </w:pPr>
      <w:r>
        <w:rPr>
          <w:rFonts w:hint="default" w:ascii="Arial" w:hAnsi="Arial" w:cs="Arial"/>
          <w:b/>
          <w:bCs/>
          <w:sz w:val="30"/>
          <w:szCs w:val="30"/>
          <w:lang w:val="en-US" w:eastAsia="zh-CN"/>
        </w:rPr>
        <w:t>产品使用</w:t>
      </w:r>
    </w:p>
    <w:p>
      <w:pPr>
        <w:numPr>
          <w:ilvl w:val="0"/>
          <w:numId w:val="0"/>
        </w:numPr>
        <w:ind w:leftChars="0"/>
        <w:rPr>
          <w:rFonts w:hint="default" w:ascii="Arial" w:hAnsi="Arial" w:cs="Arial"/>
          <w:b/>
          <w:bCs/>
          <w:sz w:val="24"/>
          <w:szCs w:val="24"/>
          <w:lang w:val="en-US" w:eastAsia="zh-CN"/>
        </w:rPr>
      </w:pPr>
      <w:r>
        <w:rPr>
          <w:rFonts w:hint="default" w:ascii="Arial" w:hAnsi="Arial" w:cs="Arial"/>
          <w:b/>
          <w:bCs/>
          <w:sz w:val="24"/>
          <w:szCs w:val="24"/>
          <w:lang w:val="en-US" w:eastAsia="zh-CN"/>
        </w:rPr>
        <w:t xml:space="preserve">4-1.Apple </w:t>
      </w:r>
      <w:r>
        <w:rPr>
          <w:rFonts w:hint="eastAsia" w:ascii="Arial" w:hAnsi="Arial" w:cs="Arial"/>
          <w:b/>
          <w:bCs/>
          <w:sz w:val="24"/>
          <w:szCs w:val="24"/>
          <w:lang w:val="en-US" w:eastAsia="zh-CN"/>
        </w:rPr>
        <w:t>CarPlay</w:t>
      </w:r>
    </w:p>
    <w:p>
      <w:pPr>
        <w:numPr>
          <w:ilvl w:val="0"/>
          <w:numId w:val="0"/>
        </w:numPr>
        <w:rPr>
          <w:rFonts w:hint="default" w:ascii="Arial" w:hAnsi="Arial" w:cs="Arial"/>
          <w:lang w:val="en-US" w:eastAsia="zh-CN"/>
        </w:rPr>
      </w:pPr>
      <w:r>
        <w:rPr>
          <w:rFonts w:hint="default" w:ascii="Arial" w:hAnsi="Arial" w:cs="Arial"/>
          <w:lang w:val="en-US" w:eastAsia="zh-CN"/>
        </w:rPr>
        <w:t xml:space="preserve">通过Apple </w:t>
      </w:r>
      <w:r>
        <w:rPr>
          <w:rFonts w:hint="eastAsia" w:ascii="Arial" w:hAnsi="Arial" w:cs="Arial"/>
          <w:lang w:val="en-US" w:eastAsia="zh-CN"/>
        </w:rPr>
        <w:t>CarPlay</w:t>
      </w:r>
      <w:r>
        <w:rPr>
          <w:rFonts w:hint="default" w:ascii="Arial" w:hAnsi="Arial" w:cs="Arial"/>
          <w:lang w:val="en-US" w:eastAsia="zh-CN"/>
        </w:rPr>
        <w:t>, 可以使用iPhone拨打电话、发送或接收消息、听音乐，或使用地图搜索目的地，此外，还可以使用Siri进行语音识别</w:t>
      </w:r>
    </w:p>
    <w:p>
      <w:pPr>
        <w:numPr>
          <w:ilvl w:val="0"/>
          <w:numId w:val="0"/>
        </w:numPr>
        <w:rPr>
          <w:rFonts w:hint="default" w:ascii="Arial" w:hAnsi="Arial" w:cs="Arial"/>
          <w:lang w:val="en-US" w:eastAsia="zh-CN"/>
        </w:rPr>
      </w:pPr>
      <w:r>
        <w:rPr>
          <w:rFonts w:hint="default" w:ascii="Arial" w:hAnsi="Arial" w:cs="Arial"/>
          <w:lang w:val="en-US" w:eastAsia="zh-CN"/>
        </w:rPr>
        <w:t xml:space="preserve">Apple </w:t>
      </w:r>
      <w:r>
        <w:rPr>
          <w:rFonts w:hint="eastAsia" w:ascii="Arial" w:hAnsi="Arial" w:cs="Arial"/>
          <w:lang w:val="en-US" w:eastAsia="zh-CN"/>
        </w:rPr>
        <w:t>CarPlay</w:t>
      </w:r>
      <w:r>
        <w:rPr>
          <w:rFonts w:hint="default" w:ascii="Arial" w:hAnsi="Arial" w:cs="Arial"/>
          <w:lang w:val="en-US" w:eastAsia="zh-CN"/>
        </w:rPr>
        <w:t xml:space="preserve"> allows you to make calls, send or receive messages, and listen to music using your iPhone with the Mazda Connect, or search for destinations using the maps,. In addition, voice recognition using Siri is available.</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default" w:ascii="Arial" w:hAnsi="Arial" w:cs="Arial"/>
          <w:sz w:val="21"/>
          <w:szCs w:val="21"/>
          <w:lang w:val="en-US" w:eastAsia="zh-CN"/>
        </w:rPr>
      </w:pPr>
      <w:r>
        <w:rPr>
          <w:rFonts w:hint="default" w:ascii="Arial" w:hAnsi="Arial" w:cs="Arial"/>
          <w:b/>
          <w:bCs/>
          <w:sz w:val="21"/>
          <w:szCs w:val="21"/>
          <w:lang w:val="en-US" w:eastAsia="zh-CN"/>
        </w:rPr>
        <w:t>4-1-1.</w:t>
      </w:r>
      <w:r>
        <w:rPr>
          <w:rFonts w:hint="default" w:ascii="Arial" w:hAnsi="Arial" w:cs="Arial"/>
          <w:sz w:val="21"/>
          <w:szCs w:val="21"/>
          <w:lang w:val="en-US" w:eastAsia="zh-CN"/>
        </w:rPr>
        <w:t>将Apple原装连接线缆牢固插入下图红线标记的USB端口</w:t>
      </w:r>
    </w:p>
    <w:p>
      <w:pPr>
        <w:numPr>
          <w:ilvl w:val="0"/>
          <w:numId w:val="0"/>
        </w:numPr>
        <w:rPr>
          <w:rFonts w:hint="default" w:ascii="Arial" w:hAnsi="Arial" w:cs="Arial"/>
          <w:sz w:val="21"/>
          <w:szCs w:val="21"/>
          <w:lang w:val="en-US" w:eastAsia="zh-CN"/>
        </w:rPr>
      </w:pPr>
      <w:r>
        <w:rPr>
          <w:rFonts w:hint="default" w:ascii="Arial" w:hAnsi="Arial" w:cs="Arial"/>
          <w:sz w:val="21"/>
          <w:szCs w:val="21"/>
          <w:lang w:val="en-US" w:eastAsia="zh-CN"/>
        </w:rPr>
        <w:t>Insert the Apple-genuine connector cord into the USB port marked by red line.</w:t>
      </w:r>
    </w:p>
    <w:p>
      <w:pPr>
        <w:numPr>
          <w:ilvl w:val="0"/>
          <w:numId w:val="0"/>
        </w:numPr>
      </w:pPr>
      <w:r>
        <w:rPr>
          <w:sz w:val="21"/>
        </w:rPr>
        <mc:AlternateContent>
          <mc:Choice Requires="wps">
            <w:drawing>
              <wp:anchor distT="0" distB="0" distL="114300" distR="114300" simplePos="0" relativeHeight="251659264" behindDoc="0" locked="0" layoutInCell="1" allowOverlap="1">
                <wp:simplePos x="0" y="0"/>
                <wp:positionH relativeFrom="column">
                  <wp:posOffset>1675130</wp:posOffset>
                </wp:positionH>
                <wp:positionV relativeFrom="paragraph">
                  <wp:posOffset>1692910</wp:posOffset>
                </wp:positionV>
                <wp:extent cx="476885" cy="247650"/>
                <wp:effectExtent l="6350" t="6350" r="12065" b="12700"/>
                <wp:wrapNone/>
                <wp:docPr id="7" name="椭圆 7"/>
                <wp:cNvGraphicFramePr/>
                <a:graphic xmlns:a="http://schemas.openxmlformats.org/drawingml/2006/main">
                  <a:graphicData uri="http://schemas.microsoft.com/office/word/2010/wordprocessingShape">
                    <wps:wsp>
                      <wps:cNvSpPr/>
                      <wps:spPr>
                        <a:xfrm>
                          <a:off x="3120390" y="2955925"/>
                          <a:ext cx="47688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1.9pt;margin-top:133.3pt;height:19.5pt;width:37.55pt;z-index:251659264;v-text-anchor:middle;mso-width-relative:page;mso-height-relative:page;" filled="f" stroked="t" coordsize="21600,21600" o:gfxdata="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&#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LTvMX1gAAAAsBAAAPAAAAAAAAAAEAIAAAACIAAABk&#10;cnMvZG93bnJldi54bWxQSwECFAAUAAAACACHTuJAnm/5FnoCAADZBAAADgAAAAAAAAABACAAAAAl&#10;AQAAZHJzL2Uyb0RvYy54bWxQSwUGAAAAAAYABgBZAQAAEQYAAAAA&#10;">
                <v:fill on="f" focussize="0,0"/>
                <v:stroke weight="1pt" color="#FF0000 [3204]" miterlimit="8" joinstyle="miter"/>
                <v:imagedata o:title=""/>
                <o:lock v:ext="edit" aspectratio="f"/>
              </v:shape>
            </w:pict>
          </mc:Fallback>
        </mc:AlternateContent>
      </w:r>
      <w:r>
        <w:drawing>
          <wp:inline distT="0" distB="0" distL="114300" distR="114300">
            <wp:extent cx="3119755" cy="2528570"/>
            <wp:effectExtent l="0" t="0" r="4445"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3119755" cy="2528570"/>
                    </a:xfrm>
                    <a:prstGeom prst="rect">
                      <a:avLst/>
                    </a:prstGeom>
                    <a:noFill/>
                    <a:ln>
                      <a:noFill/>
                    </a:ln>
                  </pic:spPr>
                </pic:pic>
              </a:graphicData>
            </a:graphic>
          </wp:inline>
        </w:drawing>
      </w:r>
    </w:p>
    <w:p>
      <w:pPr>
        <w:numPr>
          <w:ilvl w:val="0"/>
          <w:numId w:val="0"/>
        </w:numPr>
        <w:rPr>
          <w:rFonts w:hint="eastAsia"/>
          <w:lang w:val="en-US" w:eastAsia="zh-CN"/>
        </w:rPr>
      </w:pPr>
    </w:p>
    <w:p>
      <w:pPr>
        <w:numPr>
          <w:ilvl w:val="0"/>
          <w:numId w:val="0"/>
        </w:numPr>
        <w:rPr>
          <w:rFonts w:hint="default" w:ascii="Arial" w:hAnsi="Arial" w:cs="Arial"/>
          <w:sz w:val="24"/>
          <w:szCs w:val="24"/>
          <w:lang w:val="en-US" w:eastAsia="zh-CN"/>
        </w:rPr>
      </w:pPr>
      <w:r>
        <w:rPr>
          <w:rFonts w:hint="default" w:ascii="Arial" w:hAnsi="Arial" w:cs="Arial"/>
          <w:b/>
          <w:bCs/>
          <w:sz w:val="24"/>
          <w:szCs w:val="24"/>
          <w:lang w:val="en-US" w:eastAsia="zh-CN"/>
        </w:rPr>
        <w:t>4-1-2.</w:t>
      </w:r>
      <w:r>
        <w:rPr>
          <w:rFonts w:hint="default" w:ascii="Arial" w:hAnsi="Arial" w:cs="Arial"/>
          <w:sz w:val="24"/>
          <w:szCs w:val="24"/>
          <w:lang w:val="en-US" w:eastAsia="zh-CN"/>
        </w:rPr>
        <w:t xml:space="preserve">Apple </w:t>
      </w:r>
      <w:r>
        <w:rPr>
          <w:rFonts w:hint="eastAsia" w:ascii="Arial" w:hAnsi="Arial" w:cs="Arial"/>
          <w:sz w:val="24"/>
          <w:szCs w:val="24"/>
          <w:lang w:val="en-US" w:eastAsia="zh-CN"/>
        </w:rPr>
        <w:t>CarPlay</w:t>
      </w:r>
      <w:r>
        <w:rPr>
          <w:rFonts w:hint="default" w:ascii="Arial" w:hAnsi="Arial" w:cs="Arial"/>
          <w:sz w:val="24"/>
          <w:szCs w:val="24"/>
          <w:lang w:val="en-US" w:eastAsia="zh-CN"/>
        </w:rPr>
        <w:t>主屏幕</w:t>
      </w:r>
    </w:p>
    <w:p>
      <w:pPr>
        <w:numPr>
          <w:ilvl w:val="0"/>
          <w:numId w:val="0"/>
        </w:numPr>
        <w:rPr>
          <w:rFonts w:hint="default" w:ascii="Arial" w:hAnsi="Arial" w:cs="Arial"/>
          <w:sz w:val="24"/>
          <w:szCs w:val="24"/>
          <w:lang w:val="en-US" w:eastAsia="zh-CN"/>
        </w:rPr>
      </w:pPr>
      <w:r>
        <w:rPr>
          <w:rFonts w:hint="default" w:ascii="Arial" w:hAnsi="Arial" w:cs="Arial"/>
          <w:sz w:val="24"/>
          <w:szCs w:val="24"/>
          <w:lang w:val="en-US" w:eastAsia="zh-CN"/>
        </w:rPr>
        <w:t xml:space="preserve">Apple </w:t>
      </w:r>
      <w:r>
        <w:rPr>
          <w:rFonts w:hint="eastAsia" w:ascii="Arial" w:hAnsi="Arial" w:cs="Arial"/>
          <w:sz w:val="24"/>
          <w:szCs w:val="24"/>
          <w:lang w:val="en-US" w:eastAsia="zh-CN"/>
        </w:rPr>
        <w:t>CarPlay</w:t>
      </w:r>
      <w:r>
        <w:rPr>
          <w:rFonts w:hint="default" w:ascii="Arial" w:hAnsi="Arial" w:cs="Arial"/>
          <w:sz w:val="24"/>
          <w:szCs w:val="24"/>
          <w:lang w:val="en-US" w:eastAsia="zh-CN"/>
        </w:rPr>
        <w:t xml:space="preserve"> home screen</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按下图红色线圈内的任一按钮即可激活Siri</w:t>
      </w:r>
    </w:p>
    <w:p>
      <w:pPr>
        <w:numPr>
          <w:ilvl w:val="0"/>
          <w:numId w:val="0"/>
        </w:numPr>
        <w:rPr>
          <w:rFonts w:hint="default"/>
          <w:lang w:val="en-US" w:eastAsia="zh-CN"/>
        </w:rPr>
      </w:pPr>
      <w:r>
        <w:rPr>
          <w:rFonts w:hint="default"/>
          <w:lang w:val="en-US" w:eastAsia="zh-CN"/>
        </w:rPr>
        <w:t>Press any button in the red coil as shown below to activate Siri</w:t>
      </w:r>
    </w:p>
    <w:p>
      <w:pPr>
        <w:numPr>
          <w:ilvl w:val="0"/>
          <w:numId w:val="0"/>
        </w:num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2136140</wp:posOffset>
                </wp:positionV>
                <wp:extent cx="494030" cy="430530"/>
                <wp:effectExtent l="6350" t="6350" r="13970" b="20320"/>
                <wp:wrapNone/>
                <wp:docPr id="12" name="椭圆 12"/>
                <wp:cNvGraphicFramePr/>
                <a:graphic xmlns:a="http://schemas.openxmlformats.org/drawingml/2006/main">
                  <a:graphicData uri="http://schemas.microsoft.com/office/word/2010/wordprocessingShape">
                    <wps:wsp>
                      <wps:cNvSpPr/>
                      <wps:spPr>
                        <a:xfrm>
                          <a:off x="1179195" y="7001510"/>
                          <a:ext cx="494030" cy="4305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0.65pt;margin-top:168.2pt;height:33.9pt;width:38.9pt;z-index:251661312;v-text-anchor:middle;mso-width-relative:page;mso-height-relative:page;" filled="f" stroked="t" coordsize="21600,21600" o:gfxdata="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g5JKvVAAAACAEAAA8AAAAAAAAAAQAgAAAAIgAAAGRycy9k&#10;b3ducmV2LnhtbFBLAQIUABQAAAAIAIdO4kDGR5jSdwIAANsEAAAOAAAAAAAAAAEAIAAAACQBAABk&#10;cnMvZTJvRG9jLnhtbFBLBQYAAAAABgAGAFkBAAANBgAAAAA=&#10;">
                <v:fill on="f" focussize="0,0"/>
                <v:stroke weight="1pt" color="#FF0000 [3204]" miterlimit="8" joinstyle="miter"/>
                <v:imagedata o:title=""/>
                <o:lock v:ext="edit" aspectratio="f"/>
              </v:shape>
            </w:pict>
          </mc:Fallback>
        </mc:AlternateContent>
      </w:r>
      <w:r>
        <w:rPr>
          <w:rFonts w:hint="eastAsia"/>
          <w:lang w:val="en-US" w:eastAsia="zh-CN"/>
        </w:rPr>
        <w:drawing>
          <wp:inline distT="0" distB="0" distL="114300" distR="114300">
            <wp:extent cx="4479925" cy="2500630"/>
            <wp:effectExtent l="0" t="0" r="15875" b="13970"/>
            <wp:docPr id="2" name="图片 2" descr="微信图片_2022092311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23111130"/>
                    <pic:cNvPicPr>
                      <a:picLocks noChangeAspect="1"/>
                    </pic:cNvPicPr>
                  </pic:nvPicPr>
                  <pic:blipFill>
                    <a:blip r:embed="rId6"/>
                    <a:stretch>
                      <a:fillRect/>
                    </a:stretch>
                  </pic:blipFill>
                  <pic:spPr>
                    <a:xfrm>
                      <a:off x="0" y="0"/>
                      <a:ext cx="4479925" cy="2500630"/>
                    </a:xfrm>
                    <a:prstGeom prst="rect">
                      <a:avLst/>
                    </a:prstGeom>
                  </pic:spPr>
                </pic:pic>
              </a:graphicData>
            </a:graphic>
          </wp:inline>
        </w:drawing>
      </w:r>
    </w:p>
    <w:p>
      <w:pPr>
        <w:numPr>
          <w:ilvl w:val="0"/>
          <w:numId w:val="0"/>
        </w:numPr>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741045</wp:posOffset>
                </wp:positionH>
                <wp:positionV relativeFrom="paragraph">
                  <wp:posOffset>893445</wp:posOffset>
                </wp:positionV>
                <wp:extent cx="375920" cy="320675"/>
                <wp:effectExtent l="0" t="0" r="5080" b="3175"/>
                <wp:wrapNone/>
                <wp:docPr id="9" name="椭圆 9"/>
                <wp:cNvGraphicFramePr/>
                <a:graphic xmlns:a="http://schemas.openxmlformats.org/drawingml/2006/main">
                  <a:graphicData uri="http://schemas.microsoft.com/office/word/2010/wordprocessingShape">
                    <wps:wsp>
                      <wps:cNvSpPr/>
                      <wps:spPr>
                        <a:xfrm>
                          <a:off x="1975485" y="4834890"/>
                          <a:ext cx="375920" cy="320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8.35pt;margin-top:70.35pt;height:25.25pt;width:29.6pt;z-index:251660288;v-text-anchor:middle;mso-width-relative:page;mso-height-relative:page;" filled="f" stroked="t" coordsize="21600,21600" o:gfxdata="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S9uv/VAAAACwEAAA8AAAAAAAAAAQAgAAAAIgAAAGRy&#10;cy9kb3ducmV2LnhtbFBLAQIUABQAAAAIAIdO4kCl0iW9egIAANkEAAAOAAAAAAAAAAEAIAAAACQB&#10;AABkcnMvZTJvRG9jLnhtbFBLBQYAAAAABgAGAFkBAAAQBgAAAAA=&#10;">
                <v:fill on="f" focussize="0,0"/>
                <v:stroke weight="1pt" color="#FF0000 [3204]" miterlimit="8" joinstyle="miter"/>
                <v:imagedata o:title=""/>
                <o:lock v:ext="edit" aspectratio="f"/>
              </v:shape>
            </w:pict>
          </mc:Fallback>
        </mc:AlternateContent>
      </w:r>
      <w:r>
        <w:drawing>
          <wp:inline distT="0" distB="0" distL="114300" distR="114300">
            <wp:extent cx="2018665" cy="2209165"/>
            <wp:effectExtent l="0" t="0" r="635" b="6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2018665" cy="2209165"/>
                    </a:xfrm>
                    <a:prstGeom prst="rect">
                      <a:avLst/>
                    </a:prstGeom>
                    <a:noFill/>
                    <a:ln>
                      <a:noFill/>
                    </a:ln>
                  </pic:spPr>
                </pic:pic>
              </a:graphicData>
            </a:graphic>
          </wp:inline>
        </w:drawing>
      </w:r>
    </w:p>
    <w:p>
      <w:pPr>
        <w:widowControl w:val="0"/>
        <w:numPr>
          <w:ilvl w:val="0"/>
          <w:numId w:val="0"/>
        </w:numPr>
        <w:jc w:val="both"/>
        <w:rPr>
          <w:rFonts w:hint="default" w:ascii="Arial" w:hAnsi="Arial" w:cs="Arial"/>
          <w:sz w:val="28"/>
          <w:szCs w:val="28"/>
          <w:lang w:val="en-US" w:eastAsia="zh-CN"/>
        </w:rPr>
      </w:pPr>
      <w:r>
        <w:rPr>
          <w:rFonts w:hint="default" w:ascii="Arial" w:hAnsi="Arial" w:cs="Arial"/>
          <w:sz w:val="28"/>
          <w:szCs w:val="28"/>
          <w:lang w:val="en-US" w:eastAsia="zh-CN"/>
        </w:rPr>
        <w:t>4-2.Android Auto</w:t>
      </w:r>
    </w:p>
    <w:p>
      <w:pPr>
        <w:widowControl w:val="0"/>
        <w:numPr>
          <w:ilvl w:val="0"/>
          <w:numId w:val="0"/>
        </w:numPr>
        <w:jc w:val="both"/>
        <w:rPr>
          <w:rFonts w:hint="eastAsia"/>
          <w:lang w:val="en-US" w:eastAsia="zh-CN"/>
        </w:rPr>
      </w:pPr>
      <w:r>
        <w:rPr>
          <w:rFonts w:hint="eastAsia"/>
          <w:lang w:val="en-US" w:eastAsia="zh-CN"/>
        </w:rPr>
        <w:t xml:space="preserve">Android Auto is an application which allows the operation of an Android Smartphone using the Mazda Connect. To operate the smartphone such as messages, music, and maps </w:t>
      </w:r>
    </w:p>
    <w:p>
      <w:pPr>
        <w:widowControl w:val="0"/>
        <w:numPr>
          <w:ilvl w:val="0"/>
          <w:numId w:val="0"/>
        </w:numPr>
        <w:jc w:val="both"/>
        <w:rPr>
          <w:rFonts w:hint="eastAsia"/>
          <w:lang w:val="en-US" w:eastAsia="zh-CN"/>
        </w:rPr>
      </w:pPr>
      <w:r>
        <w:rPr>
          <w:rFonts w:hint="eastAsia"/>
          <w:lang w:val="en-US" w:eastAsia="zh-CN"/>
        </w:rPr>
        <w:t>Android Auto是一款允许使用马自达Connect操作Android智能手机的应用程序。可以用来操作手机例如信息、音乐和地图等。</w:t>
      </w:r>
    </w:p>
    <w:p>
      <w:pPr>
        <w:widowControl w:val="0"/>
        <w:numPr>
          <w:ilvl w:val="0"/>
          <w:numId w:val="0"/>
        </w:numPr>
        <w:jc w:val="both"/>
        <w:rPr>
          <w:rFonts w:hint="eastAsia"/>
          <w:lang w:val="en-US" w:eastAsia="zh-CN"/>
        </w:rPr>
      </w:pPr>
    </w:p>
    <w:p>
      <w:pPr>
        <w:numPr>
          <w:ilvl w:val="0"/>
          <w:numId w:val="0"/>
        </w:numPr>
        <w:rPr>
          <w:rFonts w:hint="default" w:ascii="Arial" w:hAnsi="Arial" w:cs="Arial"/>
          <w:sz w:val="21"/>
          <w:szCs w:val="21"/>
          <w:lang w:val="en-US" w:eastAsia="zh-CN"/>
        </w:rPr>
      </w:pPr>
      <w:r>
        <w:rPr>
          <w:rFonts w:hint="default" w:ascii="Arial" w:hAnsi="Arial" w:cs="Arial"/>
          <w:b/>
          <w:bCs/>
          <w:sz w:val="21"/>
          <w:szCs w:val="21"/>
          <w:lang w:val="en-US" w:eastAsia="zh-CN"/>
        </w:rPr>
        <w:t>4-</w:t>
      </w:r>
      <w:r>
        <w:rPr>
          <w:rFonts w:hint="eastAsia" w:ascii="Arial" w:hAnsi="Arial" w:cs="Arial"/>
          <w:b/>
          <w:bCs/>
          <w:sz w:val="21"/>
          <w:szCs w:val="21"/>
          <w:lang w:val="en-US" w:eastAsia="zh-CN"/>
        </w:rPr>
        <w:t>2</w:t>
      </w:r>
      <w:r>
        <w:rPr>
          <w:rFonts w:hint="default" w:ascii="Arial" w:hAnsi="Arial" w:cs="Arial"/>
          <w:b/>
          <w:bCs/>
          <w:sz w:val="21"/>
          <w:szCs w:val="21"/>
          <w:lang w:val="en-US" w:eastAsia="zh-CN"/>
        </w:rPr>
        <w:t>-1.</w:t>
      </w:r>
      <w:r>
        <w:rPr>
          <w:rFonts w:hint="default" w:ascii="Arial" w:hAnsi="Arial" w:cs="Arial"/>
          <w:sz w:val="21"/>
          <w:szCs w:val="21"/>
          <w:lang w:val="en-US" w:eastAsia="zh-CN"/>
        </w:rPr>
        <w:t>将</w:t>
      </w:r>
      <w:r>
        <w:rPr>
          <w:rFonts w:hint="eastAsia" w:ascii="Arial" w:hAnsi="Arial" w:cs="Arial"/>
          <w:sz w:val="21"/>
          <w:szCs w:val="21"/>
          <w:lang w:val="en-US" w:eastAsia="zh-CN"/>
        </w:rPr>
        <w:t>Android</w:t>
      </w:r>
      <w:r>
        <w:rPr>
          <w:rFonts w:hint="default" w:ascii="Arial" w:hAnsi="Arial" w:cs="Arial"/>
          <w:sz w:val="21"/>
          <w:szCs w:val="21"/>
          <w:lang w:val="en-US" w:eastAsia="zh-CN"/>
        </w:rPr>
        <w:t>原装连接线缆牢固插入下图红线标记的USB端口</w:t>
      </w:r>
    </w:p>
    <w:p>
      <w:pPr>
        <w:numPr>
          <w:ilvl w:val="0"/>
          <w:numId w:val="0"/>
        </w:numPr>
        <w:rPr>
          <w:rFonts w:hint="default" w:ascii="Arial" w:hAnsi="Arial" w:cs="Arial"/>
          <w:sz w:val="21"/>
          <w:szCs w:val="21"/>
          <w:lang w:val="en-US" w:eastAsia="zh-CN"/>
        </w:rPr>
      </w:pPr>
      <w:r>
        <w:rPr>
          <w:rFonts w:hint="default" w:ascii="Arial" w:hAnsi="Arial" w:cs="Arial"/>
          <w:sz w:val="21"/>
          <w:szCs w:val="21"/>
          <w:lang w:val="en-US" w:eastAsia="zh-CN"/>
        </w:rPr>
        <w:t xml:space="preserve">Insert the </w:t>
      </w:r>
      <w:r>
        <w:rPr>
          <w:rFonts w:hint="eastAsia" w:ascii="Arial" w:hAnsi="Arial" w:cs="Arial"/>
          <w:sz w:val="21"/>
          <w:szCs w:val="21"/>
          <w:lang w:val="en-US" w:eastAsia="zh-CN"/>
        </w:rPr>
        <w:t>Android</w:t>
      </w:r>
      <w:r>
        <w:rPr>
          <w:rFonts w:hint="default" w:ascii="Arial" w:hAnsi="Arial" w:cs="Arial"/>
          <w:sz w:val="21"/>
          <w:szCs w:val="21"/>
          <w:lang w:val="en-US" w:eastAsia="zh-CN"/>
        </w:rPr>
        <w:t>-genuine connector cord into the USB port marked by red line.</w:t>
      </w:r>
    </w:p>
    <w:p>
      <w:pPr>
        <w:numPr>
          <w:ilvl w:val="0"/>
          <w:numId w:val="0"/>
        </w:numPr>
      </w:pPr>
      <w:r>
        <w:rPr>
          <w:sz w:val="21"/>
        </w:rPr>
        <mc:AlternateContent>
          <mc:Choice Requires="wps">
            <w:drawing>
              <wp:anchor distT="0" distB="0" distL="114300" distR="114300" simplePos="0" relativeHeight="251662336" behindDoc="0" locked="0" layoutInCell="1" allowOverlap="1">
                <wp:simplePos x="0" y="0"/>
                <wp:positionH relativeFrom="column">
                  <wp:posOffset>1675130</wp:posOffset>
                </wp:positionH>
                <wp:positionV relativeFrom="paragraph">
                  <wp:posOffset>1692910</wp:posOffset>
                </wp:positionV>
                <wp:extent cx="476885" cy="247650"/>
                <wp:effectExtent l="6350" t="6350" r="12065" b="12700"/>
                <wp:wrapNone/>
                <wp:docPr id="1" name="椭圆 1"/>
                <wp:cNvGraphicFramePr/>
                <a:graphic xmlns:a="http://schemas.openxmlformats.org/drawingml/2006/main">
                  <a:graphicData uri="http://schemas.microsoft.com/office/word/2010/wordprocessingShape">
                    <wps:wsp>
                      <wps:cNvSpPr/>
                      <wps:spPr>
                        <a:xfrm>
                          <a:off x="3120390" y="2955925"/>
                          <a:ext cx="47688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1.9pt;margin-top:133.3pt;height:19.5pt;width:37.55pt;z-index:251662336;v-text-anchor:middle;mso-width-relative:page;mso-height-relative:page;" filled="f" stroked="t" coordsize="21600,21600" o:gfxdata="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tO8xfWAAAACwEAAA8AAAAAAAAAAQAgAAAAIgAAAGRy&#10;cy9kb3ducmV2LnhtbFBLAQIUABQAAAAIAIdO4kAw57TaeQIAANkEAAAOAAAAAAAAAAEAIAAAACUB&#10;AABkcnMvZTJvRG9jLnhtbFBLBQYAAAAABgAGAFkBAAAQBgAAAAA=&#10;">
                <v:fill on="f" focussize="0,0"/>
                <v:stroke weight="1pt" color="#FF0000 [3204]" miterlimit="8" joinstyle="miter"/>
                <v:imagedata o:title=""/>
                <o:lock v:ext="edit" aspectratio="f"/>
              </v:shape>
            </w:pict>
          </mc:Fallback>
        </mc:AlternateContent>
      </w:r>
      <w:r>
        <w:drawing>
          <wp:inline distT="0" distB="0" distL="114300" distR="114300">
            <wp:extent cx="3119755" cy="2528570"/>
            <wp:effectExtent l="0" t="0" r="444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3119755" cy="2528570"/>
                    </a:xfrm>
                    <a:prstGeom prst="rect">
                      <a:avLst/>
                    </a:prstGeom>
                    <a:noFill/>
                    <a:ln>
                      <a:noFill/>
                    </a:ln>
                  </pic:spPr>
                </pic:pic>
              </a:graphicData>
            </a:graphic>
          </wp:inline>
        </w:drawing>
      </w:r>
    </w:p>
    <w:p>
      <w:pPr>
        <w:numPr>
          <w:ilvl w:val="0"/>
          <w:numId w:val="0"/>
        </w:numPr>
      </w:pPr>
    </w:p>
    <w:p>
      <w:pPr>
        <w:numPr>
          <w:ilvl w:val="0"/>
          <w:numId w:val="0"/>
        </w:numPr>
        <w:rPr>
          <w:rFonts w:hint="default" w:ascii="Arial" w:hAnsi="Arial" w:cs="Arial"/>
          <w:sz w:val="24"/>
          <w:szCs w:val="24"/>
          <w:lang w:val="en-US" w:eastAsia="zh-CN"/>
        </w:rPr>
      </w:pPr>
      <w:r>
        <w:rPr>
          <w:rFonts w:hint="default" w:ascii="Arial" w:hAnsi="Arial" w:cs="Arial"/>
          <w:b/>
          <w:bCs/>
          <w:sz w:val="24"/>
          <w:szCs w:val="24"/>
          <w:lang w:val="en-US" w:eastAsia="zh-CN"/>
        </w:rPr>
        <w:t>4-</w:t>
      </w:r>
      <w:r>
        <w:rPr>
          <w:rFonts w:hint="eastAsia" w:ascii="Arial" w:hAnsi="Arial" w:cs="Arial"/>
          <w:b/>
          <w:bCs/>
          <w:sz w:val="24"/>
          <w:szCs w:val="24"/>
          <w:lang w:val="en-US" w:eastAsia="zh-CN"/>
        </w:rPr>
        <w:t>2</w:t>
      </w:r>
      <w:r>
        <w:rPr>
          <w:rFonts w:hint="default" w:ascii="Arial" w:hAnsi="Arial" w:cs="Arial"/>
          <w:b/>
          <w:bCs/>
          <w:sz w:val="24"/>
          <w:szCs w:val="24"/>
          <w:lang w:val="en-US" w:eastAsia="zh-CN"/>
        </w:rPr>
        <w:t>-2.</w:t>
      </w:r>
      <w:r>
        <w:rPr>
          <w:rFonts w:hint="eastAsia" w:ascii="Arial" w:hAnsi="Arial" w:cs="Arial"/>
          <w:sz w:val="24"/>
          <w:szCs w:val="24"/>
          <w:lang w:val="en-US" w:eastAsia="zh-CN"/>
        </w:rPr>
        <w:t>Android Auto</w:t>
      </w:r>
      <w:r>
        <w:rPr>
          <w:rFonts w:hint="default" w:ascii="Arial" w:hAnsi="Arial" w:cs="Arial"/>
          <w:sz w:val="24"/>
          <w:szCs w:val="24"/>
          <w:lang w:val="en-US" w:eastAsia="zh-CN"/>
        </w:rPr>
        <w:t>主屏幕</w:t>
      </w:r>
    </w:p>
    <w:p>
      <w:pPr>
        <w:numPr>
          <w:ilvl w:val="0"/>
          <w:numId w:val="0"/>
        </w:numPr>
        <w:rPr>
          <w:rFonts w:hint="default" w:ascii="Arial" w:hAnsi="Arial" w:cs="Arial"/>
          <w:sz w:val="24"/>
          <w:szCs w:val="24"/>
          <w:lang w:val="en-US" w:eastAsia="zh-CN"/>
        </w:rPr>
      </w:pPr>
      <w:r>
        <w:rPr>
          <w:rFonts w:hint="default" w:ascii="Arial" w:hAnsi="Arial" w:cs="Arial"/>
          <w:sz w:val="24"/>
          <w:szCs w:val="24"/>
          <w:lang w:val="en-US" w:eastAsia="zh-CN"/>
        </w:rPr>
        <w:t>A</w:t>
      </w:r>
      <w:r>
        <w:rPr>
          <w:rFonts w:hint="eastAsia" w:ascii="Arial" w:hAnsi="Arial" w:cs="Arial"/>
          <w:sz w:val="24"/>
          <w:szCs w:val="24"/>
          <w:lang w:val="en-US" w:eastAsia="zh-CN"/>
        </w:rPr>
        <w:t>ndroid Auto</w:t>
      </w:r>
      <w:r>
        <w:rPr>
          <w:rFonts w:hint="default" w:ascii="Arial" w:hAnsi="Arial" w:cs="Arial"/>
          <w:sz w:val="24"/>
          <w:szCs w:val="24"/>
          <w:lang w:val="en-US" w:eastAsia="zh-CN"/>
        </w:rPr>
        <w:t xml:space="preserve"> home screen</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按下图红色线圈内的任一按钮即可激活Siri</w:t>
      </w:r>
    </w:p>
    <w:p>
      <w:pPr>
        <w:numPr>
          <w:ilvl w:val="0"/>
          <w:numId w:val="0"/>
        </w:numPr>
        <w:rPr>
          <w:rFonts w:hint="default"/>
          <w:lang w:val="en-US" w:eastAsia="zh-CN"/>
        </w:rPr>
      </w:pPr>
      <w:r>
        <w:rPr>
          <w:rFonts w:hint="default"/>
          <w:lang w:val="en-US" w:eastAsia="zh-CN"/>
        </w:rPr>
        <w:t>Press any button in the red coil as shown below to activate Siri</w:t>
      </w:r>
    </w:p>
    <w:p>
      <w:pPr>
        <w:numPr>
          <w:ilvl w:val="0"/>
          <w:numId w:val="0"/>
        </w:numPr>
        <w:rPr>
          <w:rFonts w:hint="eastAsia"/>
          <w:lang w:val="en-US" w:eastAsia="zh-CN"/>
        </w:rPr>
      </w:pPr>
    </w:p>
    <w:p>
      <w:pPr>
        <w:widowControl w:val="0"/>
        <w:numPr>
          <w:ilvl w:val="0"/>
          <w:numId w:val="0"/>
        </w:numPr>
        <w:jc w:val="both"/>
        <w:rPr>
          <w:rFonts w:hint="eastAsia"/>
          <w:lang w:val="en-US" w:eastAsia="zh-CN"/>
        </w:rPr>
      </w:pPr>
    </w:p>
    <w:p>
      <w:pPr>
        <w:numPr>
          <w:ilvl w:val="0"/>
          <w:numId w:val="0"/>
        </w:numPr>
        <w:rPr>
          <w:rFonts w:hint="default"/>
          <w:lang w:val="en-US" w:eastAsia="zh-CN"/>
        </w:rPr>
      </w:pPr>
      <w:r>
        <w:rPr>
          <w:rFonts w:hint="eastAsia"/>
          <w:lang w:val="en-US" w:eastAsia="zh-CN"/>
        </w:rPr>
        <w:t>注意/Caution:</w:t>
      </w:r>
    </w:p>
    <w:p>
      <w:pPr>
        <w:numPr>
          <w:ilvl w:val="0"/>
          <w:numId w:val="0"/>
        </w:numPr>
        <w:rPr>
          <w:rFonts w:hint="eastAsia"/>
          <w:lang w:val="en-US" w:eastAsia="zh-CN"/>
        </w:rPr>
      </w:pPr>
      <w:r>
        <w:rPr>
          <w:rFonts w:hint="eastAsia"/>
          <w:lang w:val="en-US" w:eastAsia="zh-CN"/>
        </w:rPr>
        <w:t>1.请不要让连接到USB端口的线缆缠住选档杆/换档杆</w:t>
      </w:r>
    </w:p>
    <w:p>
      <w:pPr>
        <w:numPr>
          <w:ilvl w:val="0"/>
          <w:numId w:val="0"/>
        </w:numPr>
        <w:rPr>
          <w:rFonts w:hint="eastAsia"/>
          <w:lang w:val="en-US" w:eastAsia="zh-CN"/>
        </w:rPr>
      </w:pPr>
      <w:r>
        <w:rPr>
          <w:rFonts w:hint="eastAsia"/>
          <w:lang w:val="en-US" w:eastAsia="zh-CN"/>
        </w:rPr>
        <w:t>2.如果电线缠结，可能会分散您的驾驶注意力，导致意外事故。</w:t>
      </w:r>
    </w:p>
    <w:p>
      <w:pPr>
        <w:numPr>
          <w:ilvl w:val="0"/>
          <w:numId w:val="0"/>
        </w:numPr>
        <w:rPr>
          <w:rFonts w:hint="eastAsia"/>
          <w:lang w:val="en-US" w:eastAsia="zh-CN"/>
        </w:rPr>
      </w:pPr>
      <w:r>
        <w:rPr>
          <w:rFonts w:hint="eastAsia"/>
          <w:lang w:val="en-US" w:eastAsia="zh-CN"/>
        </w:rPr>
        <w:t>Do not allow the cord connected to the USB port to get tangled in the selector lever/shift lever</w:t>
      </w:r>
    </w:p>
    <w:p>
      <w:pPr>
        <w:numPr>
          <w:ilvl w:val="0"/>
          <w:numId w:val="0"/>
        </w:numPr>
        <w:rPr>
          <w:rFonts w:hint="eastAsia"/>
          <w:lang w:val="en-US" w:eastAsia="zh-CN"/>
        </w:rPr>
      </w:pPr>
      <w:r>
        <w:rPr>
          <w:rFonts w:hint="eastAsia"/>
          <w:lang w:val="en-US" w:eastAsia="zh-CN"/>
        </w:rPr>
        <w:t>If the cord gets tangled, it could be a distraction to your driving and result in an unexpected accident.</w:t>
      </w:r>
    </w:p>
    <w:p>
      <w:pPr>
        <w:widowControl w:val="0"/>
        <w:numPr>
          <w:ilvl w:val="0"/>
          <w:numId w:val="0"/>
        </w:numPr>
        <w:jc w:val="both"/>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836B7"/>
    <w:multiLevelType w:val="singleLevel"/>
    <w:tmpl w:val="BCC836B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ODIyYmVjNGY1YTkyZjlhYmRlMzJkMTg5ZTZiOTEifQ=="/>
  </w:docVars>
  <w:rsids>
    <w:rsidRoot w:val="00000000"/>
    <w:rsid w:val="150B0A1D"/>
    <w:rsid w:val="17B720E5"/>
    <w:rsid w:val="2419058B"/>
    <w:rsid w:val="26F5695B"/>
    <w:rsid w:val="2B0F3933"/>
    <w:rsid w:val="40087CB9"/>
    <w:rsid w:val="6980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2013</Words>
  <Characters>5743</Characters>
  <Lines>0</Lines>
  <Paragraphs>0</Paragraphs>
  <TotalTime>31</TotalTime>
  <ScaleCrop>false</ScaleCrop>
  <LinksUpToDate>false</LinksUpToDate>
  <CharactersWithSpaces>6522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2022-09-21T02:15:00Z</dcterms:created>
  <dc:creator>Admin</dc:creator>
  <cp:lastModifiedBy>WPS_1601817541</cp:lastModifiedBy>
  <dcterms:modified xsi:type="dcterms:W3CDTF">2022-09-23T07:24:17Z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58976D67CE3D41969286BBA4CB9A1007</vt:lpwstr>
  </property>
</Properties>
</file>